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61" w:rsidRPr="002F1931" w:rsidRDefault="00D40A61">
      <w:pPr>
        <w:rPr>
          <w:rFonts w:ascii="Arial" w:hAnsi="Arial" w:cs="Arial"/>
          <w:lang w:val="sr-Cyrl-RS"/>
        </w:rPr>
      </w:pPr>
      <w:r w:rsidRPr="002F1931">
        <w:rPr>
          <w:rFonts w:ascii="Arial" w:hAnsi="Arial" w:cs="Arial"/>
          <w:lang w:val="sr-Cyrl-RS"/>
        </w:rPr>
        <w:t>Дом  Здравља  Ваљево</w:t>
      </w:r>
    </w:p>
    <w:p w:rsidR="007E2943" w:rsidRPr="002F1931" w:rsidRDefault="00D40A61" w:rsidP="00D40A61">
      <w:pPr>
        <w:rPr>
          <w:rFonts w:ascii="Arial" w:hAnsi="Arial" w:cs="Arial"/>
          <w:b/>
          <w:u w:val="single"/>
          <w:lang w:val="sr-Cyrl-RS"/>
        </w:rPr>
      </w:pPr>
      <w:r w:rsidRPr="002F1931">
        <w:rPr>
          <w:rFonts w:ascii="Arial" w:hAnsi="Arial" w:cs="Arial"/>
          <w:b/>
          <w:u w:val="single"/>
          <w:lang w:val="sr-Cyrl-RS"/>
        </w:rPr>
        <w:t>Питање:</w:t>
      </w:r>
    </w:p>
    <w:p w:rsidR="00D40A61" w:rsidRPr="002F1931" w:rsidRDefault="00D40A61" w:rsidP="00D40A61">
      <w:pPr>
        <w:rPr>
          <w:rFonts w:ascii="Arial" w:hAnsi="Arial" w:cs="Arial"/>
          <w:lang w:val="sr-Cyrl-RS"/>
        </w:rPr>
      </w:pPr>
      <w:r w:rsidRPr="002F1931">
        <w:rPr>
          <w:rFonts w:ascii="Arial" w:hAnsi="Arial" w:cs="Arial"/>
          <w:lang w:val="sr-Cyrl-RS"/>
        </w:rPr>
        <w:t>Из Вашег одговора на питање у вези са техничком спецификацијом за  партију 2 – екг апарати, захтевате могућност надоградње апарата тромболиза софтвером , ви сте одговорили следеће:</w:t>
      </w:r>
    </w:p>
    <w:p w:rsidR="00D40A61" w:rsidRPr="002F1931" w:rsidRDefault="00D40A61" w:rsidP="00D40A61">
      <w:pPr>
        <w:spacing w:after="0" w:line="240" w:lineRule="auto"/>
        <w:rPr>
          <w:rFonts w:ascii="Arial" w:eastAsia="Times New Roman" w:hAnsi="Arial" w:cs="Arial"/>
          <w:lang w:val="sr-Cyrl-RS"/>
        </w:rPr>
      </w:pPr>
      <w:r w:rsidRPr="002F1931">
        <w:rPr>
          <w:rFonts w:ascii="Arial" w:eastAsia="Times New Roman" w:hAnsi="Arial" w:cs="Arial"/>
          <w:lang w:val="sr-Cyrl-RS"/>
        </w:rPr>
        <w:t>„</w:t>
      </w:r>
      <w:proofErr w:type="spellStart"/>
      <w:r w:rsidRPr="002F1931">
        <w:rPr>
          <w:rFonts w:ascii="Arial" w:eastAsia="Times New Roman" w:hAnsi="Arial" w:cs="Arial"/>
        </w:rPr>
        <w:t>Наручилац</w:t>
      </w:r>
      <w:proofErr w:type="spellEnd"/>
      <w:r w:rsidRPr="002F1931">
        <w:rPr>
          <w:rFonts w:ascii="Arial" w:eastAsia="Times New Roman" w:hAnsi="Arial" w:cs="Arial"/>
        </w:rPr>
        <w:t xml:space="preserve"> </w:t>
      </w:r>
      <w:proofErr w:type="spellStart"/>
      <w:r w:rsidRPr="002F1931">
        <w:rPr>
          <w:rFonts w:ascii="Arial" w:eastAsia="Times New Roman" w:hAnsi="Arial" w:cs="Arial"/>
        </w:rPr>
        <w:t>је</w:t>
      </w:r>
      <w:proofErr w:type="spellEnd"/>
      <w:r w:rsidRPr="002F1931">
        <w:rPr>
          <w:rFonts w:ascii="Arial" w:eastAsia="Times New Roman" w:hAnsi="Arial" w:cs="Arial"/>
        </w:rPr>
        <w:t xml:space="preserve"> </w:t>
      </w:r>
      <w:proofErr w:type="spellStart"/>
      <w:r w:rsidRPr="002F1931">
        <w:rPr>
          <w:rFonts w:ascii="Arial" w:eastAsia="Times New Roman" w:hAnsi="Arial" w:cs="Arial"/>
        </w:rPr>
        <w:t>поменуту</w:t>
      </w:r>
      <w:proofErr w:type="spellEnd"/>
      <w:r w:rsidRPr="002F1931">
        <w:rPr>
          <w:rFonts w:ascii="Arial" w:eastAsia="Times New Roman" w:hAnsi="Arial" w:cs="Arial"/>
        </w:rPr>
        <w:t xml:space="preserve"> </w:t>
      </w:r>
      <w:proofErr w:type="spellStart"/>
      <w:r w:rsidRPr="002F1931">
        <w:rPr>
          <w:rFonts w:ascii="Arial" w:eastAsia="Times New Roman" w:hAnsi="Arial" w:cs="Arial"/>
        </w:rPr>
        <w:t>техничку</w:t>
      </w:r>
      <w:proofErr w:type="spellEnd"/>
      <w:r w:rsidRPr="002F1931">
        <w:rPr>
          <w:rFonts w:ascii="Arial" w:eastAsia="Times New Roman" w:hAnsi="Arial" w:cs="Arial"/>
        </w:rPr>
        <w:t xml:space="preserve"> </w:t>
      </w:r>
      <w:proofErr w:type="spellStart"/>
      <w:r w:rsidRPr="002F1931">
        <w:rPr>
          <w:rFonts w:ascii="Arial" w:eastAsia="Times New Roman" w:hAnsi="Arial" w:cs="Arial"/>
        </w:rPr>
        <w:t>карактеристику</w:t>
      </w:r>
      <w:proofErr w:type="spellEnd"/>
      <w:r w:rsidRPr="002F1931">
        <w:rPr>
          <w:rFonts w:ascii="Arial" w:eastAsia="Times New Roman" w:hAnsi="Arial" w:cs="Arial"/>
        </w:rPr>
        <w:t xml:space="preserve"> </w:t>
      </w:r>
      <w:proofErr w:type="spellStart"/>
      <w:r w:rsidRPr="002F1931">
        <w:rPr>
          <w:rFonts w:ascii="Arial" w:eastAsia="Times New Roman" w:hAnsi="Arial" w:cs="Arial"/>
        </w:rPr>
        <w:t>код</w:t>
      </w:r>
      <w:proofErr w:type="spellEnd"/>
      <w:r w:rsidRPr="002F1931">
        <w:rPr>
          <w:rFonts w:ascii="Arial" w:eastAsia="Times New Roman" w:hAnsi="Arial" w:cs="Arial"/>
        </w:rPr>
        <w:t xml:space="preserve"> ЕКГ </w:t>
      </w:r>
      <w:proofErr w:type="spellStart"/>
      <w:r w:rsidRPr="002F1931">
        <w:rPr>
          <w:rFonts w:ascii="Arial" w:eastAsia="Times New Roman" w:hAnsi="Arial" w:cs="Arial"/>
        </w:rPr>
        <w:t>апарата</w:t>
      </w:r>
      <w:proofErr w:type="spellEnd"/>
      <w:r w:rsidRPr="002F1931">
        <w:rPr>
          <w:rFonts w:ascii="Arial" w:eastAsia="Times New Roman" w:hAnsi="Arial" w:cs="Arial"/>
        </w:rPr>
        <w:t xml:space="preserve"> </w:t>
      </w:r>
      <w:proofErr w:type="spellStart"/>
      <w:r w:rsidRPr="002F1931">
        <w:rPr>
          <w:rFonts w:ascii="Arial" w:eastAsia="Times New Roman" w:hAnsi="Arial" w:cs="Arial"/>
        </w:rPr>
        <w:t>захтевао</w:t>
      </w:r>
      <w:proofErr w:type="spellEnd"/>
      <w:r w:rsidRPr="002F1931">
        <w:rPr>
          <w:rFonts w:ascii="Arial" w:eastAsia="Times New Roman" w:hAnsi="Arial" w:cs="Arial"/>
        </w:rPr>
        <w:t xml:space="preserve"> </w:t>
      </w:r>
      <w:proofErr w:type="spellStart"/>
      <w:r w:rsidRPr="002F1931">
        <w:rPr>
          <w:rFonts w:ascii="Arial" w:eastAsia="Times New Roman" w:hAnsi="Arial" w:cs="Arial"/>
        </w:rPr>
        <w:t>из</w:t>
      </w:r>
      <w:proofErr w:type="spellEnd"/>
      <w:r w:rsidRPr="002F1931">
        <w:rPr>
          <w:rFonts w:ascii="Arial" w:eastAsia="Times New Roman" w:hAnsi="Arial" w:cs="Arial"/>
        </w:rPr>
        <w:t xml:space="preserve"> </w:t>
      </w:r>
      <w:proofErr w:type="spellStart"/>
      <w:r w:rsidRPr="002F1931">
        <w:rPr>
          <w:rFonts w:ascii="Arial" w:eastAsia="Times New Roman" w:hAnsi="Arial" w:cs="Arial"/>
        </w:rPr>
        <w:t>разлога</w:t>
      </w:r>
      <w:proofErr w:type="spellEnd"/>
      <w:r w:rsidRPr="002F1931">
        <w:rPr>
          <w:rFonts w:ascii="Arial" w:eastAsia="Times New Roman" w:hAnsi="Arial" w:cs="Arial"/>
        </w:rPr>
        <w:t xml:space="preserve"> </w:t>
      </w:r>
      <w:proofErr w:type="spellStart"/>
      <w:r w:rsidRPr="002F1931">
        <w:rPr>
          <w:rFonts w:ascii="Arial" w:eastAsia="Times New Roman" w:hAnsi="Arial" w:cs="Arial"/>
        </w:rPr>
        <w:t>лакшег</w:t>
      </w:r>
      <w:proofErr w:type="spellEnd"/>
      <w:r w:rsidRPr="002F1931">
        <w:rPr>
          <w:rFonts w:ascii="Arial" w:eastAsia="Times New Roman" w:hAnsi="Arial" w:cs="Arial"/>
        </w:rPr>
        <w:t xml:space="preserve"> </w:t>
      </w:r>
      <w:proofErr w:type="spellStart"/>
      <w:r w:rsidRPr="002F1931">
        <w:rPr>
          <w:rFonts w:ascii="Arial" w:eastAsia="Times New Roman" w:hAnsi="Arial" w:cs="Arial"/>
        </w:rPr>
        <w:t>доношења</w:t>
      </w:r>
      <w:proofErr w:type="spellEnd"/>
      <w:r w:rsidRPr="002F1931">
        <w:rPr>
          <w:rFonts w:ascii="Arial" w:eastAsia="Times New Roman" w:hAnsi="Arial" w:cs="Arial"/>
        </w:rPr>
        <w:t xml:space="preserve"> </w:t>
      </w:r>
      <w:proofErr w:type="spellStart"/>
      <w:r w:rsidRPr="002F1931">
        <w:rPr>
          <w:rFonts w:ascii="Arial" w:eastAsia="Times New Roman" w:hAnsi="Arial" w:cs="Arial"/>
        </w:rPr>
        <w:t>одлуке</w:t>
      </w:r>
      <w:proofErr w:type="spellEnd"/>
      <w:r w:rsidRPr="002F1931">
        <w:rPr>
          <w:rFonts w:ascii="Arial" w:eastAsia="Times New Roman" w:hAnsi="Arial" w:cs="Arial"/>
        </w:rPr>
        <w:t xml:space="preserve"> и </w:t>
      </w:r>
      <w:proofErr w:type="spellStart"/>
      <w:r w:rsidRPr="002F1931">
        <w:rPr>
          <w:rFonts w:ascii="Arial" w:eastAsia="Times New Roman" w:hAnsi="Arial" w:cs="Arial"/>
        </w:rPr>
        <w:t>прецизније</w:t>
      </w:r>
      <w:proofErr w:type="spellEnd"/>
      <w:r w:rsidRPr="002F1931">
        <w:rPr>
          <w:rFonts w:ascii="Arial" w:eastAsia="Times New Roman" w:hAnsi="Arial" w:cs="Arial"/>
        </w:rPr>
        <w:t xml:space="preserve"> </w:t>
      </w:r>
      <w:proofErr w:type="spellStart"/>
      <w:r w:rsidRPr="002F1931">
        <w:rPr>
          <w:rFonts w:ascii="Arial" w:eastAsia="Times New Roman" w:hAnsi="Arial" w:cs="Arial"/>
        </w:rPr>
        <w:t>дијагностике</w:t>
      </w:r>
      <w:proofErr w:type="spellEnd"/>
      <w:r w:rsidRPr="002F1931">
        <w:rPr>
          <w:rFonts w:ascii="Arial" w:eastAsia="Times New Roman" w:hAnsi="Arial" w:cs="Arial"/>
        </w:rPr>
        <w:t xml:space="preserve"> </w:t>
      </w:r>
      <w:proofErr w:type="spellStart"/>
      <w:r w:rsidRPr="002F1931">
        <w:rPr>
          <w:rFonts w:ascii="Arial" w:eastAsia="Times New Roman" w:hAnsi="Arial" w:cs="Arial"/>
        </w:rPr>
        <w:t>лекара</w:t>
      </w:r>
      <w:proofErr w:type="spellEnd"/>
      <w:r w:rsidRPr="002F1931">
        <w:rPr>
          <w:rFonts w:ascii="Arial" w:eastAsia="Times New Roman" w:hAnsi="Arial" w:cs="Arial"/>
        </w:rPr>
        <w:t xml:space="preserve"> у </w:t>
      </w:r>
      <w:proofErr w:type="spellStart"/>
      <w:r w:rsidRPr="002F1931">
        <w:rPr>
          <w:rFonts w:ascii="Arial" w:eastAsia="Times New Roman" w:hAnsi="Arial" w:cs="Arial"/>
        </w:rPr>
        <w:t>акутним</w:t>
      </w:r>
      <w:proofErr w:type="spellEnd"/>
      <w:r w:rsidRPr="002F1931">
        <w:rPr>
          <w:rFonts w:ascii="Arial" w:eastAsia="Times New Roman" w:hAnsi="Arial" w:cs="Arial"/>
        </w:rPr>
        <w:t xml:space="preserve"> </w:t>
      </w:r>
      <w:proofErr w:type="spellStart"/>
      <w:r w:rsidRPr="002F1931">
        <w:rPr>
          <w:rFonts w:ascii="Arial" w:eastAsia="Times New Roman" w:hAnsi="Arial" w:cs="Arial"/>
        </w:rPr>
        <w:t>ситуацијама</w:t>
      </w:r>
      <w:proofErr w:type="spellEnd"/>
      <w:r w:rsidRPr="002F1931">
        <w:rPr>
          <w:rFonts w:ascii="Arial" w:eastAsia="Times New Roman" w:hAnsi="Arial" w:cs="Arial"/>
        </w:rPr>
        <w:t xml:space="preserve"> </w:t>
      </w:r>
      <w:proofErr w:type="spellStart"/>
      <w:r w:rsidRPr="002F1931">
        <w:rPr>
          <w:rFonts w:ascii="Arial" w:eastAsia="Times New Roman" w:hAnsi="Arial" w:cs="Arial"/>
        </w:rPr>
        <w:t>када</w:t>
      </w:r>
      <w:proofErr w:type="spellEnd"/>
      <w:r w:rsidRPr="002F1931">
        <w:rPr>
          <w:rFonts w:ascii="Arial" w:eastAsia="Times New Roman" w:hAnsi="Arial" w:cs="Arial"/>
        </w:rPr>
        <w:t xml:space="preserve"> </w:t>
      </w:r>
      <w:proofErr w:type="spellStart"/>
      <w:r w:rsidRPr="002F1931">
        <w:rPr>
          <w:rFonts w:ascii="Arial" w:eastAsia="Times New Roman" w:hAnsi="Arial" w:cs="Arial"/>
        </w:rPr>
        <w:t>је</w:t>
      </w:r>
      <w:proofErr w:type="spellEnd"/>
      <w:r w:rsidRPr="002F1931">
        <w:rPr>
          <w:rFonts w:ascii="Arial" w:eastAsia="Times New Roman" w:hAnsi="Arial" w:cs="Arial"/>
        </w:rPr>
        <w:t xml:space="preserve"> </w:t>
      </w:r>
      <w:proofErr w:type="spellStart"/>
      <w:r w:rsidRPr="002F1931">
        <w:rPr>
          <w:rFonts w:ascii="Arial" w:eastAsia="Times New Roman" w:hAnsi="Arial" w:cs="Arial"/>
        </w:rPr>
        <w:t>пацијентима</w:t>
      </w:r>
      <w:proofErr w:type="spellEnd"/>
      <w:r w:rsidRPr="002F1931">
        <w:rPr>
          <w:rFonts w:ascii="Arial" w:eastAsia="Times New Roman" w:hAnsi="Arial" w:cs="Arial"/>
        </w:rPr>
        <w:t xml:space="preserve"> </w:t>
      </w:r>
      <w:proofErr w:type="spellStart"/>
      <w:r w:rsidRPr="002F1931">
        <w:rPr>
          <w:rFonts w:ascii="Arial" w:eastAsia="Times New Roman" w:hAnsi="Arial" w:cs="Arial"/>
        </w:rPr>
        <w:t>угрожен</w:t>
      </w:r>
      <w:proofErr w:type="spellEnd"/>
      <w:r w:rsidRPr="002F1931">
        <w:rPr>
          <w:rFonts w:ascii="Arial" w:eastAsia="Times New Roman" w:hAnsi="Arial" w:cs="Arial"/>
        </w:rPr>
        <w:t xml:space="preserve"> </w:t>
      </w:r>
      <w:proofErr w:type="spellStart"/>
      <w:r w:rsidRPr="002F1931">
        <w:rPr>
          <w:rFonts w:ascii="Arial" w:eastAsia="Times New Roman" w:hAnsi="Arial" w:cs="Arial"/>
        </w:rPr>
        <w:t>живот</w:t>
      </w:r>
      <w:proofErr w:type="spellEnd"/>
      <w:r w:rsidRPr="002F1931">
        <w:rPr>
          <w:rFonts w:ascii="Arial" w:eastAsia="Times New Roman" w:hAnsi="Arial" w:cs="Arial"/>
        </w:rPr>
        <w:t xml:space="preserve">. </w:t>
      </w:r>
      <w:proofErr w:type="spellStart"/>
      <w:proofErr w:type="gramStart"/>
      <w:r w:rsidRPr="002F1931">
        <w:rPr>
          <w:rFonts w:ascii="Arial" w:eastAsia="Times New Roman" w:hAnsi="Arial" w:cs="Arial"/>
        </w:rPr>
        <w:t>Тромболиза</w:t>
      </w:r>
      <w:proofErr w:type="spellEnd"/>
      <w:r w:rsidRPr="002F1931">
        <w:rPr>
          <w:rFonts w:ascii="Arial" w:eastAsia="Times New Roman" w:hAnsi="Arial" w:cs="Arial"/>
        </w:rPr>
        <w:t xml:space="preserve"> </w:t>
      </w:r>
      <w:proofErr w:type="spellStart"/>
      <w:r w:rsidRPr="002F1931">
        <w:rPr>
          <w:rFonts w:ascii="Arial" w:eastAsia="Times New Roman" w:hAnsi="Arial" w:cs="Arial"/>
        </w:rPr>
        <w:t>опције</w:t>
      </w:r>
      <w:proofErr w:type="spellEnd"/>
      <w:r w:rsidRPr="002F1931">
        <w:rPr>
          <w:rFonts w:ascii="Arial" w:eastAsia="Times New Roman" w:hAnsi="Arial" w:cs="Arial"/>
        </w:rPr>
        <w:t xml:space="preserve"> </w:t>
      </w:r>
      <w:proofErr w:type="spellStart"/>
      <w:r w:rsidRPr="002F1931">
        <w:rPr>
          <w:rFonts w:ascii="Arial" w:eastAsia="Times New Roman" w:hAnsi="Arial" w:cs="Arial"/>
        </w:rPr>
        <w:t>код</w:t>
      </w:r>
      <w:proofErr w:type="spellEnd"/>
      <w:r w:rsidRPr="002F1931">
        <w:rPr>
          <w:rFonts w:ascii="Arial" w:eastAsia="Times New Roman" w:hAnsi="Arial" w:cs="Arial"/>
        </w:rPr>
        <w:t xml:space="preserve"> ЕКГ </w:t>
      </w:r>
      <w:proofErr w:type="spellStart"/>
      <w:r w:rsidRPr="002F1931">
        <w:rPr>
          <w:rFonts w:ascii="Arial" w:eastAsia="Times New Roman" w:hAnsi="Arial" w:cs="Arial"/>
        </w:rPr>
        <w:t>апарата</w:t>
      </w:r>
      <w:proofErr w:type="spellEnd"/>
      <w:r w:rsidRPr="002F1931">
        <w:rPr>
          <w:rFonts w:ascii="Arial" w:eastAsia="Times New Roman" w:hAnsi="Arial" w:cs="Arial"/>
        </w:rPr>
        <w:t xml:space="preserve"> </w:t>
      </w:r>
      <w:r w:rsidRPr="002F1931">
        <w:rPr>
          <w:rFonts w:ascii="Arial" w:eastAsia="Times New Roman" w:hAnsi="Arial" w:cs="Arial"/>
          <w:lang w:val="sr-Cyrl-RS"/>
        </w:rPr>
        <w:t>лекарима</w:t>
      </w:r>
      <w:r w:rsidRPr="002F1931">
        <w:rPr>
          <w:rFonts w:ascii="Arial" w:eastAsia="Times New Roman" w:hAnsi="Arial" w:cs="Arial"/>
        </w:rPr>
        <w:t xml:space="preserve"> </w:t>
      </w:r>
      <w:proofErr w:type="spellStart"/>
      <w:r w:rsidRPr="002F1931">
        <w:rPr>
          <w:rFonts w:ascii="Arial" w:eastAsia="Times New Roman" w:hAnsi="Arial" w:cs="Arial"/>
        </w:rPr>
        <w:t>омогућава</w:t>
      </w:r>
      <w:proofErr w:type="spellEnd"/>
      <w:r w:rsidRPr="002F1931">
        <w:rPr>
          <w:rFonts w:ascii="Arial" w:eastAsia="Times New Roman" w:hAnsi="Arial" w:cs="Arial"/>
        </w:rPr>
        <w:t xml:space="preserve"> </w:t>
      </w:r>
      <w:proofErr w:type="spellStart"/>
      <w:r w:rsidRPr="002F1931">
        <w:rPr>
          <w:rFonts w:ascii="Arial" w:eastAsia="Times New Roman" w:hAnsi="Arial" w:cs="Arial"/>
        </w:rPr>
        <w:t>бржу</w:t>
      </w:r>
      <w:proofErr w:type="spellEnd"/>
      <w:r w:rsidRPr="002F1931">
        <w:rPr>
          <w:rFonts w:ascii="Arial" w:eastAsia="Times New Roman" w:hAnsi="Arial" w:cs="Arial"/>
        </w:rPr>
        <w:t xml:space="preserve"> и </w:t>
      </w:r>
      <w:proofErr w:type="spellStart"/>
      <w:r w:rsidRPr="002F1931">
        <w:rPr>
          <w:rFonts w:ascii="Arial" w:eastAsia="Times New Roman" w:hAnsi="Arial" w:cs="Arial"/>
        </w:rPr>
        <w:t>адекватнију</w:t>
      </w:r>
      <w:proofErr w:type="spellEnd"/>
      <w:r w:rsidRPr="002F1931">
        <w:rPr>
          <w:rFonts w:ascii="Arial" w:eastAsia="Times New Roman" w:hAnsi="Arial" w:cs="Arial"/>
        </w:rPr>
        <w:t xml:space="preserve"> </w:t>
      </w:r>
      <w:proofErr w:type="spellStart"/>
      <w:r w:rsidRPr="002F1931">
        <w:rPr>
          <w:rFonts w:ascii="Arial" w:eastAsia="Times New Roman" w:hAnsi="Arial" w:cs="Arial"/>
        </w:rPr>
        <w:t>реакцију</w:t>
      </w:r>
      <w:proofErr w:type="spellEnd"/>
      <w:r w:rsidRPr="002F1931">
        <w:rPr>
          <w:rFonts w:ascii="Arial" w:eastAsia="Times New Roman" w:hAnsi="Arial" w:cs="Arial"/>
        </w:rPr>
        <w:t xml:space="preserve"> </w:t>
      </w:r>
      <w:proofErr w:type="spellStart"/>
      <w:r w:rsidRPr="002F1931">
        <w:rPr>
          <w:rFonts w:ascii="Arial" w:eastAsia="Times New Roman" w:hAnsi="Arial" w:cs="Arial"/>
        </w:rPr>
        <w:t>приликом</w:t>
      </w:r>
      <w:proofErr w:type="spellEnd"/>
      <w:r w:rsidRPr="002F1931">
        <w:rPr>
          <w:rFonts w:ascii="Arial" w:eastAsia="Times New Roman" w:hAnsi="Arial" w:cs="Arial"/>
        </w:rPr>
        <w:t xml:space="preserve"> </w:t>
      </w:r>
      <w:proofErr w:type="spellStart"/>
      <w:r w:rsidRPr="002F1931">
        <w:rPr>
          <w:rFonts w:ascii="Arial" w:eastAsia="Times New Roman" w:hAnsi="Arial" w:cs="Arial"/>
        </w:rPr>
        <w:t>збрињавања</w:t>
      </w:r>
      <w:proofErr w:type="spellEnd"/>
      <w:r w:rsidRPr="002F1931">
        <w:rPr>
          <w:rFonts w:ascii="Arial" w:eastAsia="Times New Roman" w:hAnsi="Arial" w:cs="Arial"/>
        </w:rPr>
        <w:t xml:space="preserve"> </w:t>
      </w:r>
      <w:proofErr w:type="spellStart"/>
      <w:r w:rsidRPr="002F1931">
        <w:rPr>
          <w:rFonts w:ascii="Arial" w:eastAsia="Times New Roman" w:hAnsi="Arial" w:cs="Arial"/>
        </w:rPr>
        <w:t>угрожених</w:t>
      </w:r>
      <w:proofErr w:type="spellEnd"/>
      <w:r w:rsidRPr="002F1931">
        <w:rPr>
          <w:rFonts w:ascii="Arial" w:eastAsia="Times New Roman" w:hAnsi="Arial" w:cs="Arial"/>
        </w:rPr>
        <w:t xml:space="preserve"> </w:t>
      </w:r>
      <w:proofErr w:type="spellStart"/>
      <w:r w:rsidRPr="002F1931">
        <w:rPr>
          <w:rFonts w:ascii="Arial" w:eastAsia="Times New Roman" w:hAnsi="Arial" w:cs="Arial"/>
        </w:rPr>
        <w:t>пацијената</w:t>
      </w:r>
      <w:proofErr w:type="spellEnd"/>
      <w:r w:rsidRPr="002F1931">
        <w:rPr>
          <w:rFonts w:ascii="Arial" w:eastAsia="Times New Roman" w:hAnsi="Arial" w:cs="Arial"/>
        </w:rPr>
        <w:t>.</w:t>
      </w:r>
      <w:proofErr w:type="gramEnd"/>
      <w:r w:rsidRPr="002F1931">
        <w:rPr>
          <w:rFonts w:ascii="Arial" w:eastAsia="Times New Roman" w:hAnsi="Arial" w:cs="Arial"/>
        </w:rPr>
        <w:t xml:space="preserve"> </w:t>
      </w:r>
      <w:proofErr w:type="spellStart"/>
      <w:proofErr w:type="gramStart"/>
      <w:r w:rsidRPr="002F1931">
        <w:rPr>
          <w:rFonts w:ascii="Arial" w:eastAsia="Times New Roman" w:hAnsi="Arial" w:cs="Arial"/>
        </w:rPr>
        <w:t>Након</w:t>
      </w:r>
      <w:proofErr w:type="spellEnd"/>
      <w:r w:rsidRPr="002F1931">
        <w:rPr>
          <w:rFonts w:ascii="Arial" w:eastAsia="Times New Roman" w:hAnsi="Arial" w:cs="Arial"/>
        </w:rPr>
        <w:t xml:space="preserve"> </w:t>
      </w:r>
      <w:r w:rsidRPr="002F1931">
        <w:rPr>
          <w:rFonts w:ascii="Arial" w:eastAsia="Times New Roman" w:hAnsi="Arial" w:cs="Arial"/>
          <w:lang w:val="sr-Cyrl-RS"/>
        </w:rPr>
        <w:t>истраживања</w:t>
      </w:r>
      <w:r w:rsidRPr="002F1931">
        <w:rPr>
          <w:rFonts w:ascii="Arial" w:eastAsia="Times New Roman" w:hAnsi="Arial" w:cs="Arial"/>
        </w:rPr>
        <w:t xml:space="preserve"> </w:t>
      </w:r>
      <w:proofErr w:type="spellStart"/>
      <w:r w:rsidRPr="002F1931">
        <w:rPr>
          <w:rFonts w:ascii="Arial" w:eastAsia="Times New Roman" w:hAnsi="Arial" w:cs="Arial"/>
        </w:rPr>
        <w:t>тржишта</w:t>
      </w:r>
      <w:proofErr w:type="spellEnd"/>
      <w:r w:rsidRPr="002F1931">
        <w:rPr>
          <w:rFonts w:ascii="Arial" w:eastAsia="Times New Roman" w:hAnsi="Arial" w:cs="Arial"/>
        </w:rPr>
        <w:t xml:space="preserve"> ЕКГ </w:t>
      </w:r>
      <w:proofErr w:type="spellStart"/>
      <w:r w:rsidRPr="002F1931">
        <w:rPr>
          <w:rFonts w:ascii="Arial" w:eastAsia="Times New Roman" w:hAnsi="Arial" w:cs="Arial"/>
        </w:rPr>
        <w:t>апарата</w:t>
      </w:r>
      <w:proofErr w:type="spellEnd"/>
      <w:r w:rsidRPr="002F1931">
        <w:rPr>
          <w:rFonts w:ascii="Arial" w:eastAsia="Times New Roman" w:hAnsi="Arial" w:cs="Arial"/>
        </w:rPr>
        <w:t xml:space="preserve"> </w:t>
      </w:r>
      <w:proofErr w:type="spellStart"/>
      <w:r w:rsidRPr="002F1931">
        <w:rPr>
          <w:rFonts w:ascii="Arial" w:eastAsia="Times New Roman" w:hAnsi="Arial" w:cs="Arial"/>
        </w:rPr>
        <w:t>наручилац</w:t>
      </w:r>
      <w:proofErr w:type="spellEnd"/>
      <w:r w:rsidRPr="002F1931">
        <w:rPr>
          <w:rFonts w:ascii="Arial" w:eastAsia="Times New Roman" w:hAnsi="Arial" w:cs="Arial"/>
        </w:rPr>
        <w:t xml:space="preserve"> </w:t>
      </w:r>
      <w:proofErr w:type="spellStart"/>
      <w:r w:rsidRPr="002F1931">
        <w:rPr>
          <w:rFonts w:ascii="Arial" w:eastAsia="Times New Roman" w:hAnsi="Arial" w:cs="Arial"/>
        </w:rPr>
        <w:t>се</w:t>
      </w:r>
      <w:proofErr w:type="spellEnd"/>
      <w:r w:rsidRPr="002F1931">
        <w:rPr>
          <w:rFonts w:ascii="Arial" w:eastAsia="Times New Roman" w:hAnsi="Arial" w:cs="Arial"/>
        </w:rPr>
        <w:t xml:space="preserve"> </w:t>
      </w:r>
      <w:proofErr w:type="spellStart"/>
      <w:r w:rsidRPr="002F1931">
        <w:rPr>
          <w:rFonts w:ascii="Arial" w:eastAsia="Times New Roman" w:hAnsi="Arial" w:cs="Arial"/>
        </w:rPr>
        <w:t>уверио</w:t>
      </w:r>
      <w:proofErr w:type="spellEnd"/>
      <w:r w:rsidRPr="002F1931">
        <w:rPr>
          <w:rFonts w:ascii="Arial" w:eastAsia="Times New Roman" w:hAnsi="Arial" w:cs="Arial"/>
        </w:rPr>
        <w:t xml:space="preserve"> у </w:t>
      </w:r>
      <w:proofErr w:type="spellStart"/>
      <w:r w:rsidRPr="002F1931">
        <w:rPr>
          <w:rFonts w:ascii="Arial" w:eastAsia="Times New Roman" w:hAnsi="Arial" w:cs="Arial"/>
        </w:rPr>
        <w:t>постојање</w:t>
      </w:r>
      <w:proofErr w:type="spellEnd"/>
      <w:r w:rsidRPr="002F1931">
        <w:rPr>
          <w:rFonts w:ascii="Arial" w:eastAsia="Times New Roman" w:hAnsi="Arial" w:cs="Arial"/>
        </w:rPr>
        <w:t xml:space="preserve"> </w:t>
      </w:r>
      <w:proofErr w:type="spellStart"/>
      <w:r w:rsidRPr="002F1931">
        <w:rPr>
          <w:rFonts w:ascii="Arial" w:eastAsia="Times New Roman" w:hAnsi="Arial" w:cs="Arial"/>
        </w:rPr>
        <w:t>више</w:t>
      </w:r>
      <w:proofErr w:type="spellEnd"/>
      <w:r w:rsidRPr="002F1931">
        <w:rPr>
          <w:rFonts w:ascii="Arial" w:eastAsia="Times New Roman" w:hAnsi="Arial" w:cs="Arial"/>
        </w:rPr>
        <w:t xml:space="preserve"> </w:t>
      </w:r>
      <w:proofErr w:type="spellStart"/>
      <w:r w:rsidRPr="002F1931">
        <w:rPr>
          <w:rFonts w:ascii="Arial" w:eastAsia="Times New Roman" w:hAnsi="Arial" w:cs="Arial"/>
        </w:rPr>
        <w:t>произвођача</w:t>
      </w:r>
      <w:proofErr w:type="spellEnd"/>
      <w:r w:rsidRPr="002F1931">
        <w:rPr>
          <w:rFonts w:ascii="Arial" w:eastAsia="Times New Roman" w:hAnsi="Arial" w:cs="Arial"/>
        </w:rPr>
        <w:t xml:space="preserve"> </w:t>
      </w:r>
      <w:proofErr w:type="spellStart"/>
      <w:r w:rsidRPr="002F1931">
        <w:rPr>
          <w:rFonts w:ascii="Arial" w:eastAsia="Times New Roman" w:hAnsi="Arial" w:cs="Arial"/>
        </w:rPr>
        <w:t>који</w:t>
      </w:r>
      <w:proofErr w:type="spellEnd"/>
      <w:r w:rsidRPr="002F1931">
        <w:rPr>
          <w:rFonts w:ascii="Arial" w:eastAsia="Times New Roman" w:hAnsi="Arial" w:cs="Arial"/>
        </w:rPr>
        <w:t xml:space="preserve"> </w:t>
      </w:r>
      <w:proofErr w:type="spellStart"/>
      <w:r w:rsidRPr="002F1931">
        <w:rPr>
          <w:rFonts w:ascii="Arial" w:eastAsia="Times New Roman" w:hAnsi="Arial" w:cs="Arial"/>
        </w:rPr>
        <w:t>поседују</w:t>
      </w:r>
      <w:proofErr w:type="spellEnd"/>
      <w:r w:rsidRPr="002F1931">
        <w:rPr>
          <w:rFonts w:ascii="Arial" w:eastAsia="Times New Roman" w:hAnsi="Arial" w:cs="Arial"/>
        </w:rPr>
        <w:t xml:space="preserve"> </w:t>
      </w:r>
      <w:proofErr w:type="spellStart"/>
      <w:r w:rsidRPr="002F1931">
        <w:rPr>
          <w:rFonts w:ascii="Arial" w:eastAsia="Times New Roman" w:hAnsi="Arial" w:cs="Arial"/>
        </w:rPr>
        <w:t>апарате</w:t>
      </w:r>
      <w:proofErr w:type="spellEnd"/>
      <w:r w:rsidRPr="002F1931">
        <w:rPr>
          <w:rFonts w:ascii="Arial" w:eastAsia="Times New Roman" w:hAnsi="Arial" w:cs="Arial"/>
        </w:rPr>
        <w:t xml:space="preserve"> </w:t>
      </w:r>
      <w:proofErr w:type="spellStart"/>
      <w:r w:rsidRPr="002F1931">
        <w:rPr>
          <w:rFonts w:ascii="Arial" w:eastAsia="Times New Roman" w:hAnsi="Arial" w:cs="Arial"/>
        </w:rPr>
        <w:t>са</w:t>
      </w:r>
      <w:proofErr w:type="spellEnd"/>
      <w:r w:rsidRPr="002F1931">
        <w:rPr>
          <w:rFonts w:ascii="Arial" w:eastAsia="Times New Roman" w:hAnsi="Arial" w:cs="Arial"/>
        </w:rPr>
        <w:t xml:space="preserve"> </w:t>
      </w:r>
      <w:proofErr w:type="spellStart"/>
      <w:r w:rsidRPr="002F1931">
        <w:rPr>
          <w:rFonts w:ascii="Arial" w:eastAsia="Times New Roman" w:hAnsi="Arial" w:cs="Arial"/>
        </w:rPr>
        <w:t>потребним</w:t>
      </w:r>
      <w:proofErr w:type="spellEnd"/>
      <w:r w:rsidRPr="002F1931">
        <w:rPr>
          <w:rFonts w:ascii="Arial" w:eastAsia="Times New Roman" w:hAnsi="Arial" w:cs="Arial"/>
        </w:rPr>
        <w:t xml:space="preserve"> </w:t>
      </w:r>
      <w:proofErr w:type="spellStart"/>
      <w:r w:rsidRPr="002F1931">
        <w:rPr>
          <w:rFonts w:ascii="Arial" w:eastAsia="Times New Roman" w:hAnsi="Arial" w:cs="Arial"/>
        </w:rPr>
        <w:t>софтвером</w:t>
      </w:r>
      <w:proofErr w:type="spellEnd"/>
      <w:r w:rsidRPr="002F1931">
        <w:rPr>
          <w:rFonts w:ascii="Arial" w:eastAsia="Times New Roman" w:hAnsi="Arial" w:cs="Arial"/>
        </w:rPr>
        <w:t>.</w:t>
      </w:r>
      <w:proofErr w:type="gramEnd"/>
      <w:r w:rsidRPr="002F1931">
        <w:rPr>
          <w:rFonts w:ascii="Arial" w:eastAsia="Times New Roman" w:hAnsi="Arial" w:cs="Arial"/>
        </w:rPr>
        <w:t xml:space="preserve"> </w:t>
      </w:r>
    </w:p>
    <w:p w:rsidR="00D40A61" w:rsidRPr="002F1931" w:rsidRDefault="00D40A61" w:rsidP="00D40A61">
      <w:pPr>
        <w:spacing w:after="0" w:line="240" w:lineRule="auto"/>
        <w:rPr>
          <w:rFonts w:ascii="Arial" w:eastAsia="Times New Roman" w:hAnsi="Arial" w:cs="Arial"/>
          <w:lang w:val="sr-Cyrl-RS"/>
        </w:rPr>
      </w:pPr>
      <w:r w:rsidRPr="002F1931">
        <w:rPr>
          <w:rFonts w:ascii="Arial" w:eastAsia="Times New Roman" w:hAnsi="Arial" w:cs="Arial"/>
          <w:lang w:val="sr-Cyrl-RS"/>
        </w:rPr>
        <w:t xml:space="preserve">Из </w:t>
      </w:r>
      <w:r w:rsidRPr="002F1931">
        <w:rPr>
          <w:rFonts w:ascii="Arial" w:eastAsia="Times New Roman" w:hAnsi="Arial" w:cs="Arial"/>
        </w:rPr>
        <w:t xml:space="preserve"> </w:t>
      </w:r>
      <w:proofErr w:type="spellStart"/>
      <w:r w:rsidRPr="002F1931">
        <w:rPr>
          <w:rFonts w:ascii="Arial" w:eastAsia="Times New Roman" w:hAnsi="Arial" w:cs="Arial"/>
        </w:rPr>
        <w:t>наведеног</w:t>
      </w:r>
      <w:proofErr w:type="spellEnd"/>
      <w:r w:rsidRPr="002F1931">
        <w:rPr>
          <w:rFonts w:ascii="Arial" w:eastAsia="Times New Roman" w:hAnsi="Arial" w:cs="Arial"/>
        </w:rPr>
        <w:t xml:space="preserve"> </w:t>
      </w:r>
      <w:r w:rsidRPr="002F1931">
        <w:rPr>
          <w:rFonts w:ascii="Arial" w:eastAsia="Times New Roman" w:hAnsi="Arial" w:cs="Arial"/>
          <w:lang w:val="sr-Cyrl-RS"/>
        </w:rPr>
        <w:t>разлога</w:t>
      </w:r>
      <w:r w:rsidRPr="002F1931">
        <w:rPr>
          <w:rFonts w:ascii="Arial" w:eastAsia="Times New Roman" w:hAnsi="Arial" w:cs="Arial"/>
        </w:rPr>
        <w:t xml:space="preserve"> </w:t>
      </w:r>
      <w:proofErr w:type="spellStart"/>
      <w:r w:rsidRPr="002F1931">
        <w:rPr>
          <w:rFonts w:ascii="Arial" w:eastAsia="Times New Roman" w:hAnsi="Arial" w:cs="Arial"/>
        </w:rPr>
        <w:t>наручилац</w:t>
      </w:r>
      <w:proofErr w:type="spellEnd"/>
      <w:r w:rsidRPr="002F1931">
        <w:rPr>
          <w:rFonts w:ascii="Arial" w:eastAsia="Times New Roman" w:hAnsi="Arial" w:cs="Arial"/>
        </w:rPr>
        <w:t xml:space="preserve"> </w:t>
      </w:r>
      <w:proofErr w:type="spellStart"/>
      <w:r w:rsidRPr="002F1931">
        <w:rPr>
          <w:rFonts w:ascii="Arial" w:eastAsia="Times New Roman" w:hAnsi="Arial" w:cs="Arial"/>
        </w:rPr>
        <w:t>остаје</w:t>
      </w:r>
      <w:proofErr w:type="spellEnd"/>
      <w:r w:rsidRPr="002F1931">
        <w:rPr>
          <w:rFonts w:ascii="Arial" w:eastAsia="Times New Roman" w:hAnsi="Arial" w:cs="Arial"/>
        </w:rPr>
        <w:t xml:space="preserve"> </w:t>
      </w:r>
      <w:proofErr w:type="spellStart"/>
      <w:r w:rsidRPr="002F1931">
        <w:rPr>
          <w:rFonts w:ascii="Arial" w:eastAsia="Times New Roman" w:hAnsi="Arial" w:cs="Arial"/>
        </w:rPr>
        <w:t>при</w:t>
      </w:r>
      <w:proofErr w:type="spellEnd"/>
      <w:r w:rsidRPr="002F1931">
        <w:rPr>
          <w:rFonts w:ascii="Arial" w:eastAsia="Times New Roman" w:hAnsi="Arial" w:cs="Arial"/>
        </w:rPr>
        <w:t xml:space="preserve"> </w:t>
      </w:r>
      <w:proofErr w:type="spellStart"/>
      <w:r w:rsidRPr="002F1931">
        <w:rPr>
          <w:rFonts w:ascii="Arial" w:eastAsia="Times New Roman" w:hAnsi="Arial" w:cs="Arial"/>
        </w:rPr>
        <w:t>захтеваним</w:t>
      </w:r>
      <w:proofErr w:type="spellEnd"/>
      <w:r w:rsidRPr="002F1931">
        <w:rPr>
          <w:rFonts w:ascii="Arial" w:eastAsia="Times New Roman" w:hAnsi="Arial" w:cs="Arial"/>
        </w:rPr>
        <w:t xml:space="preserve"> </w:t>
      </w:r>
      <w:proofErr w:type="spellStart"/>
      <w:r w:rsidRPr="002F1931">
        <w:rPr>
          <w:rFonts w:ascii="Arial" w:eastAsia="Times New Roman" w:hAnsi="Arial" w:cs="Arial"/>
        </w:rPr>
        <w:t>техничким</w:t>
      </w:r>
      <w:proofErr w:type="spellEnd"/>
      <w:r w:rsidRPr="002F1931">
        <w:rPr>
          <w:rFonts w:ascii="Arial" w:eastAsia="Times New Roman" w:hAnsi="Arial" w:cs="Arial"/>
        </w:rPr>
        <w:t xml:space="preserve"> </w:t>
      </w:r>
      <w:proofErr w:type="spellStart"/>
      <w:r w:rsidRPr="002F1931">
        <w:rPr>
          <w:rFonts w:ascii="Arial" w:eastAsia="Times New Roman" w:hAnsi="Arial" w:cs="Arial"/>
        </w:rPr>
        <w:t>карактеристикама</w:t>
      </w:r>
      <w:proofErr w:type="spellEnd"/>
      <w:r w:rsidRPr="002F1931">
        <w:rPr>
          <w:rFonts w:ascii="Arial" w:eastAsia="Times New Roman" w:hAnsi="Arial" w:cs="Arial"/>
          <w:lang w:val="sr-Cyrl-RS"/>
        </w:rPr>
        <w:t>“</w:t>
      </w:r>
      <w:r w:rsidRPr="002F1931">
        <w:rPr>
          <w:rFonts w:ascii="Arial" w:eastAsia="Times New Roman" w:hAnsi="Arial" w:cs="Arial"/>
        </w:rPr>
        <w:t xml:space="preserve">. </w:t>
      </w:r>
    </w:p>
    <w:p w:rsidR="00D40A61" w:rsidRPr="002F1931" w:rsidRDefault="00D40A61" w:rsidP="00D40A61">
      <w:pPr>
        <w:rPr>
          <w:rFonts w:ascii="Arial" w:hAnsi="Arial" w:cs="Arial"/>
          <w:lang w:val="sr-Cyrl-RS"/>
        </w:rPr>
      </w:pPr>
    </w:p>
    <w:p w:rsidR="00D40A61" w:rsidRPr="002F1931" w:rsidRDefault="00D40A61" w:rsidP="002F1931">
      <w:pPr>
        <w:spacing w:after="0"/>
        <w:rPr>
          <w:rFonts w:ascii="Arial" w:hAnsi="Arial" w:cs="Arial"/>
          <w:lang w:val="sr-Cyrl-RS"/>
        </w:rPr>
      </w:pPr>
      <w:r w:rsidRPr="002F1931">
        <w:rPr>
          <w:rFonts w:ascii="Arial" w:hAnsi="Arial" w:cs="Arial"/>
          <w:lang w:val="sr-Cyrl-RS"/>
        </w:rPr>
        <w:t>Овим путем вас упућујемо на следеће:</w:t>
      </w:r>
    </w:p>
    <w:p w:rsidR="00D40A61" w:rsidRPr="002F1931" w:rsidRDefault="00D40A61" w:rsidP="002F1931">
      <w:pPr>
        <w:spacing w:after="0"/>
        <w:rPr>
          <w:rFonts w:ascii="Arial" w:hAnsi="Arial" w:cs="Arial"/>
          <w:lang w:val="sr-Cyrl-RS"/>
        </w:rPr>
      </w:pPr>
      <w:r w:rsidRPr="002F1931">
        <w:rPr>
          <w:rFonts w:ascii="Arial" w:hAnsi="Arial" w:cs="Arial"/>
          <w:lang w:val="sr-Cyrl-RS"/>
        </w:rPr>
        <w:t>Ви у ово</w:t>
      </w:r>
      <w:r w:rsidR="003D6A90">
        <w:rPr>
          <w:rFonts w:ascii="Arial" w:hAnsi="Arial" w:cs="Arial"/>
          <w:lang w:val="sr-Latn-RS"/>
        </w:rPr>
        <w:t>j</w:t>
      </w:r>
      <w:r w:rsidRPr="002F1931">
        <w:rPr>
          <w:rFonts w:ascii="Arial" w:hAnsi="Arial" w:cs="Arial"/>
          <w:lang w:val="sr-Cyrl-RS"/>
        </w:rPr>
        <w:t xml:space="preserve"> јавној набавци нисте захтевали да понуђени ЕКГ уређај поседује тромболиза софтвер, већ само могућност даноградње истим, што су две различите техничке спецификације.</w:t>
      </w:r>
    </w:p>
    <w:p w:rsidR="00D40A61" w:rsidRPr="002F1931" w:rsidRDefault="00D40A61" w:rsidP="002F1931">
      <w:pPr>
        <w:spacing w:after="0"/>
        <w:rPr>
          <w:rFonts w:ascii="Arial" w:hAnsi="Arial" w:cs="Arial"/>
          <w:lang w:val="sr-Cyrl-RS"/>
        </w:rPr>
      </w:pPr>
      <w:r w:rsidRPr="002F1931">
        <w:rPr>
          <w:rFonts w:ascii="Arial" w:hAnsi="Arial" w:cs="Arial"/>
          <w:lang w:val="sr-Cyrl-RS"/>
        </w:rPr>
        <w:t>Из техничке спецификације коју сте навели у конкурсној документацији Ви сте захтевали уређај без тромболиза софтвера, али са могућношћу надоградње ( могућност који можда никада нећете ни искористити нпр. због неприхватљиве цене истог или Вам пак можда никада неће требати, јер је ипак спецификација заснована на претпоставци.</w:t>
      </w:r>
    </w:p>
    <w:p w:rsidR="00D40A61" w:rsidRPr="002F1931" w:rsidRDefault="00D40A61" w:rsidP="002F1931">
      <w:pPr>
        <w:spacing w:after="0"/>
        <w:rPr>
          <w:rFonts w:ascii="Arial" w:hAnsi="Arial" w:cs="Arial"/>
          <w:lang w:val="sr-Cyrl-RS"/>
        </w:rPr>
      </w:pPr>
      <w:r w:rsidRPr="002F1931">
        <w:rPr>
          <w:rFonts w:ascii="Arial" w:hAnsi="Arial" w:cs="Arial"/>
          <w:lang w:val="sr-Cyrl-RS"/>
        </w:rPr>
        <w:t>То значи да  је Ваш одговор потпуно контрадикторан у односу на тражену техничку спецификацију коју сте навели у конкурсној документацији, јер сте Ви ипак захтевали уређај без тормболиза софтвера.</w:t>
      </w:r>
    </w:p>
    <w:p w:rsidR="00D40A61" w:rsidRPr="002F1931" w:rsidRDefault="00D40A61" w:rsidP="002F1931">
      <w:pPr>
        <w:spacing w:after="0"/>
        <w:rPr>
          <w:rFonts w:ascii="Arial" w:hAnsi="Arial" w:cs="Arial"/>
          <w:lang w:val="sr-Cyrl-RS"/>
        </w:rPr>
      </w:pPr>
      <w:r w:rsidRPr="002F1931">
        <w:rPr>
          <w:rFonts w:ascii="Arial" w:hAnsi="Arial" w:cs="Arial"/>
          <w:lang w:val="sr-Cyrl-RS"/>
        </w:rPr>
        <w:t>Даље се може установити следеће:</w:t>
      </w:r>
    </w:p>
    <w:p w:rsidR="00D40A61" w:rsidRPr="002F1931" w:rsidRDefault="002F1931" w:rsidP="002F1931">
      <w:pPr>
        <w:spacing w:after="0"/>
        <w:rPr>
          <w:rFonts w:ascii="Arial" w:hAnsi="Arial" w:cs="Arial"/>
          <w:lang w:val="sr-Cyrl-RS"/>
        </w:rPr>
      </w:pPr>
      <w:r w:rsidRPr="002F1931">
        <w:rPr>
          <w:rFonts w:ascii="Arial" w:hAnsi="Arial" w:cs="Arial"/>
          <w:lang w:val="sr-Cyrl-RS"/>
        </w:rPr>
        <w:t>Нисте навели још неке произвођаче регистроване на територији Републике Србије, који испуњавају тражену карактеристику и тиме укажете да сте обезбедили конкуренцију према ЗЈН.</w:t>
      </w:r>
    </w:p>
    <w:p w:rsidR="002F1931" w:rsidRPr="002F1931" w:rsidRDefault="002F1931" w:rsidP="002F1931">
      <w:pPr>
        <w:spacing w:after="0"/>
        <w:rPr>
          <w:rFonts w:ascii="Arial" w:hAnsi="Arial" w:cs="Arial"/>
          <w:lang w:val="sr-Cyrl-RS"/>
        </w:rPr>
      </w:pPr>
      <w:r w:rsidRPr="002F1931">
        <w:rPr>
          <w:rFonts w:ascii="Arial" w:hAnsi="Arial" w:cs="Arial"/>
          <w:lang w:val="sr-Cyrl-RS"/>
        </w:rPr>
        <w:t>Истич</w:t>
      </w:r>
      <w:r w:rsidR="003D6A90">
        <w:rPr>
          <w:rFonts w:ascii="Arial" w:hAnsi="Arial" w:cs="Arial"/>
          <w:lang w:val="sr-Latn-RS"/>
        </w:rPr>
        <w:t>e</w:t>
      </w:r>
      <w:r w:rsidR="003D6A90">
        <w:rPr>
          <w:rFonts w:ascii="Arial" w:hAnsi="Arial" w:cs="Arial"/>
          <w:lang w:val="sr-Cyrl-RS"/>
        </w:rPr>
        <w:t>м</w:t>
      </w:r>
      <w:r w:rsidRPr="002F1931">
        <w:rPr>
          <w:rFonts w:ascii="Arial" w:hAnsi="Arial" w:cs="Arial"/>
          <w:lang w:val="sr-Cyrl-RS"/>
        </w:rPr>
        <w:t>о да је овде прекршена одредба члана 63 ЗЈН јер нисте одговорили на прецизно постављено питање.</w:t>
      </w:r>
    </w:p>
    <w:p w:rsidR="002F1931" w:rsidRPr="002F1931" w:rsidRDefault="002F1931" w:rsidP="002F1931">
      <w:pPr>
        <w:spacing w:after="0"/>
        <w:rPr>
          <w:rFonts w:ascii="Arial" w:hAnsi="Arial" w:cs="Arial"/>
          <w:lang w:val="sr-Cyrl-RS"/>
        </w:rPr>
      </w:pPr>
      <w:r w:rsidRPr="002F1931">
        <w:rPr>
          <w:rFonts w:ascii="Arial" w:hAnsi="Arial" w:cs="Arial"/>
          <w:lang w:val="sr-Cyrl-RS"/>
        </w:rPr>
        <w:t>Ваш непотпун одговор на јасно  постављено питање да наведете тачно име још неких произвођача урађаја ( не потенцијалних понуђача) које набављате а да имају тражену карактеристику „тромболиза софтвер“ није одговор на постављено питање, те вас молимо да одговорите на следеће:</w:t>
      </w:r>
    </w:p>
    <w:p w:rsidR="002F1931" w:rsidRPr="002F1931" w:rsidRDefault="002F1931" w:rsidP="002F1931">
      <w:pPr>
        <w:pStyle w:val="ListParagraph"/>
        <w:numPr>
          <w:ilvl w:val="0"/>
          <w:numId w:val="2"/>
        </w:numPr>
        <w:spacing w:after="0"/>
        <w:rPr>
          <w:rFonts w:ascii="Arial" w:hAnsi="Arial" w:cs="Arial"/>
          <w:lang w:val="sr-Cyrl-RS"/>
        </w:rPr>
      </w:pPr>
      <w:r w:rsidRPr="002F1931">
        <w:rPr>
          <w:rFonts w:ascii="Arial" w:hAnsi="Arial" w:cs="Arial"/>
          <w:lang w:val="sr-Cyrl-RS"/>
        </w:rPr>
        <w:t>Наведите нам још неке произвођаче чији су уређаји регистровани у АЛИМС-у и самим тим имају могућност да учествују у овом поступку, а који испуњавају тражену карактеристику – „ тромболиза софтвер“ и тиме укажете да сте обезбедили конкуренцију према ЗЈН, јер претпостављано из Вашег одговора да сте извршили истраживање тржишта у складу са ЗЈН.</w:t>
      </w:r>
    </w:p>
    <w:p w:rsidR="00E20EE6" w:rsidRDefault="00E20EE6" w:rsidP="002F1931">
      <w:pPr>
        <w:spacing w:after="0"/>
        <w:rPr>
          <w:rFonts w:ascii="Arial" w:hAnsi="Arial" w:cs="Arial"/>
          <w:b/>
          <w:u w:val="single"/>
          <w:lang w:val="sr-Latn-RS"/>
        </w:rPr>
      </w:pPr>
    </w:p>
    <w:p w:rsidR="00A467EE" w:rsidRDefault="003D6A90" w:rsidP="002F1931">
      <w:pPr>
        <w:spacing w:after="0"/>
        <w:rPr>
          <w:rFonts w:ascii="Arial" w:hAnsi="Arial" w:cs="Arial"/>
          <w:b/>
          <w:u w:val="single"/>
          <w:lang w:val="sr-Cyrl-RS"/>
        </w:rPr>
      </w:pPr>
      <w:r w:rsidRPr="003D6A90">
        <w:rPr>
          <w:rFonts w:ascii="Arial" w:hAnsi="Arial" w:cs="Arial"/>
          <w:b/>
          <w:u w:val="single"/>
          <w:lang w:val="sr-Cyrl-RS"/>
        </w:rPr>
        <w:t>Одговор:</w:t>
      </w:r>
    </w:p>
    <w:p w:rsidR="00E20EE6" w:rsidRPr="00E20EE6" w:rsidRDefault="00E20EE6" w:rsidP="00E20EE6">
      <w:pPr>
        <w:rPr>
          <w:rFonts w:ascii="Arial" w:hAnsi="Arial" w:cs="Arial"/>
          <w:lang w:val="sr-Latn-RS"/>
        </w:rPr>
      </w:pPr>
      <w:proofErr w:type="spellStart"/>
      <w:r w:rsidRPr="00E20EE6">
        <w:rPr>
          <w:rFonts w:ascii="Arial" w:hAnsi="Arial" w:cs="Arial"/>
        </w:rPr>
        <w:t>Комисија</w:t>
      </w:r>
      <w:proofErr w:type="spellEnd"/>
      <w:r w:rsidRPr="00E20EE6">
        <w:rPr>
          <w:rFonts w:ascii="Arial" w:hAnsi="Arial" w:cs="Arial"/>
        </w:rPr>
        <w:t xml:space="preserve"> </w:t>
      </w:r>
      <w:proofErr w:type="spellStart"/>
      <w:r w:rsidRPr="00E20EE6">
        <w:rPr>
          <w:rFonts w:ascii="Arial" w:hAnsi="Arial" w:cs="Arial"/>
        </w:rPr>
        <w:t>наручиоца</w:t>
      </w:r>
      <w:proofErr w:type="spellEnd"/>
      <w:r w:rsidRPr="00E20EE6">
        <w:rPr>
          <w:rFonts w:ascii="Arial" w:hAnsi="Arial" w:cs="Arial"/>
        </w:rPr>
        <w:t xml:space="preserve"> </w:t>
      </w:r>
      <w:proofErr w:type="spellStart"/>
      <w:r w:rsidRPr="00E20EE6">
        <w:rPr>
          <w:rFonts w:ascii="Arial" w:hAnsi="Arial" w:cs="Arial"/>
        </w:rPr>
        <w:t>разматрајући</w:t>
      </w:r>
      <w:proofErr w:type="spellEnd"/>
      <w:r w:rsidRPr="00E20EE6">
        <w:rPr>
          <w:rFonts w:ascii="Arial" w:hAnsi="Arial" w:cs="Arial"/>
        </w:rPr>
        <w:t xml:space="preserve"> </w:t>
      </w:r>
      <w:proofErr w:type="spellStart"/>
      <w:r w:rsidRPr="00E20EE6">
        <w:rPr>
          <w:rFonts w:ascii="Arial" w:hAnsi="Arial" w:cs="Arial"/>
        </w:rPr>
        <w:t>наводе</w:t>
      </w:r>
      <w:proofErr w:type="spellEnd"/>
      <w:r w:rsidRPr="00E20EE6">
        <w:rPr>
          <w:rFonts w:ascii="Arial" w:hAnsi="Arial" w:cs="Arial"/>
        </w:rPr>
        <w:t xml:space="preserve"> </w:t>
      </w:r>
      <w:proofErr w:type="spellStart"/>
      <w:r w:rsidRPr="00E20EE6">
        <w:rPr>
          <w:rFonts w:ascii="Arial" w:hAnsi="Arial" w:cs="Arial"/>
        </w:rPr>
        <w:t>заинтересованог</w:t>
      </w:r>
      <w:proofErr w:type="spellEnd"/>
      <w:r w:rsidRPr="00E20EE6">
        <w:rPr>
          <w:rFonts w:ascii="Arial" w:hAnsi="Arial" w:cs="Arial"/>
        </w:rPr>
        <w:t xml:space="preserve"> </w:t>
      </w:r>
      <w:proofErr w:type="spellStart"/>
      <w:r w:rsidRPr="00E20EE6">
        <w:rPr>
          <w:rFonts w:ascii="Arial" w:hAnsi="Arial" w:cs="Arial"/>
        </w:rPr>
        <w:t>лица</w:t>
      </w:r>
      <w:proofErr w:type="spellEnd"/>
      <w:r w:rsidRPr="00E20EE6">
        <w:rPr>
          <w:rFonts w:ascii="Arial" w:hAnsi="Arial" w:cs="Arial"/>
        </w:rPr>
        <w:t xml:space="preserve"> </w:t>
      </w:r>
      <w:proofErr w:type="spellStart"/>
      <w:r w:rsidRPr="00E20EE6">
        <w:rPr>
          <w:rFonts w:ascii="Arial" w:hAnsi="Arial" w:cs="Arial"/>
        </w:rPr>
        <w:t>истиче</w:t>
      </w:r>
      <w:proofErr w:type="spellEnd"/>
      <w:r w:rsidRPr="00E20EE6">
        <w:rPr>
          <w:rFonts w:ascii="Arial" w:hAnsi="Arial" w:cs="Arial"/>
        </w:rPr>
        <w:t xml:space="preserve"> </w:t>
      </w:r>
      <w:proofErr w:type="spellStart"/>
      <w:r w:rsidRPr="00E20EE6">
        <w:rPr>
          <w:rFonts w:ascii="Arial" w:hAnsi="Arial" w:cs="Arial"/>
        </w:rPr>
        <w:t>да</w:t>
      </w:r>
      <w:proofErr w:type="spellEnd"/>
      <w:r w:rsidRPr="00E20EE6">
        <w:rPr>
          <w:rFonts w:ascii="Arial" w:hAnsi="Arial" w:cs="Arial"/>
        </w:rPr>
        <w:t xml:space="preserve"> </w:t>
      </w:r>
      <w:proofErr w:type="spellStart"/>
      <w:r w:rsidRPr="00E20EE6">
        <w:rPr>
          <w:rFonts w:ascii="Arial" w:hAnsi="Arial" w:cs="Arial"/>
        </w:rPr>
        <w:t>су</w:t>
      </w:r>
      <w:proofErr w:type="spellEnd"/>
      <w:r w:rsidRPr="00E20EE6">
        <w:rPr>
          <w:rFonts w:ascii="Arial" w:hAnsi="Arial" w:cs="Arial"/>
        </w:rPr>
        <w:t xml:space="preserve"> </w:t>
      </w:r>
      <w:proofErr w:type="spellStart"/>
      <w:r w:rsidRPr="00E20EE6">
        <w:rPr>
          <w:rFonts w:ascii="Arial" w:hAnsi="Arial" w:cs="Arial"/>
        </w:rPr>
        <w:t>наводи</w:t>
      </w:r>
      <w:proofErr w:type="spellEnd"/>
      <w:r w:rsidRPr="00E20EE6">
        <w:rPr>
          <w:rFonts w:ascii="Arial" w:hAnsi="Arial" w:cs="Arial"/>
        </w:rPr>
        <w:t xml:space="preserve"> </w:t>
      </w:r>
      <w:proofErr w:type="spellStart"/>
      <w:r w:rsidRPr="00E20EE6">
        <w:rPr>
          <w:rFonts w:ascii="Arial" w:hAnsi="Arial" w:cs="Arial"/>
        </w:rPr>
        <w:t>неосновани</w:t>
      </w:r>
      <w:proofErr w:type="spellEnd"/>
      <w:r w:rsidRPr="00E20EE6">
        <w:rPr>
          <w:rFonts w:ascii="Arial" w:hAnsi="Arial" w:cs="Arial"/>
          <w:lang w:val="sr-Latn-RS"/>
        </w:rPr>
        <w:t xml:space="preserve">, па се захтев за изменом конкурсне документације тако што би био обрисан </w:t>
      </w:r>
      <w:proofErr w:type="gramStart"/>
      <w:r w:rsidRPr="00E20EE6">
        <w:rPr>
          <w:rFonts w:ascii="Arial" w:hAnsi="Arial" w:cs="Arial"/>
          <w:lang w:val="sr-Latn-RS"/>
        </w:rPr>
        <w:lastRenderedPageBreak/>
        <w:t>захтев  ‚</w:t>
      </w:r>
      <w:proofErr w:type="gramEnd"/>
      <w:r w:rsidRPr="00E20EE6">
        <w:rPr>
          <w:rFonts w:ascii="Arial" w:hAnsi="Arial" w:cs="Arial"/>
          <w:lang w:val="sr-Latn-RS"/>
        </w:rPr>
        <w:t>‚ могућност надоградње тромболиза софтwаре-ом'' одбија као неоснован. Ово из следећих разлога:</w:t>
      </w:r>
    </w:p>
    <w:p w:rsidR="00E20EE6" w:rsidRPr="00E20EE6" w:rsidRDefault="00E20EE6" w:rsidP="00E20EE6">
      <w:pPr>
        <w:rPr>
          <w:rFonts w:ascii="Arial" w:hAnsi="Arial" w:cs="Arial"/>
          <w:b/>
          <w:lang w:val="sr-Latn-RS"/>
        </w:rPr>
      </w:pPr>
      <w:r w:rsidRPr="00E20EE6">
        <w:rPr>
          <w:rFonts w:ascii="Arial" w:hAnsi="Arial" w:cs="Arial"/>
          <w:lang w:val="sr-Latn-RS"/>
        </w:rPr>
        <w:t>Чланом 21. Закона о здравственој заштити (''Сл. Гласник РС'', бр. 107/2005, 72/2009 – др. закон, 88/2010, 99/2010, 57/2011, 119/2012, 45/2013 – др. закон, 93/2014, 96/2015 и 106/2015) је прописано</w:t>
      </w:r>
      <w:r w:rsidRPr="00E20EE6">
        <w:rPr>
          <w:rFonts w:ascii="Arial" w:hAnsi="Arial" w:cs="Arial"/>
          <w:b/>
          <w:lang w:val="sr-Latn-RS"/>
        </w:rPr>
        <w:t>:  ''</w:t>
      </w:r>
      <w:r w:rsidRPr="00E20EE6">
        <w:rPr>
          <w:rFonts w:ascii="Arial" w:hAnsi="Arial" w:cs="Arial"/>
          <w:b/>
          <w:u w:val="single"/>
          <w:lang w:val="sr-Latn-RS"/>
        </w:rPr>
        <w:t xml:space="preserve">Начело свеобухватности здравствене заштите остварује се </w:t>
      </w:r>
      <w:r w:rsidRPr="00E20EE6">
        <w:rPr>
          <w:rFonts w:ascii="Arial" w:hAnsi="Arial" w:cs="Arial"/>
          <w:b/>
          <w:lang w:val="sr-Latn-RS"/>
        </w:rPr>
        <w:t xml:space="preserve">укључивањем свих грађана Републике у систем здравствене заштите, уз примену обједињених мера и поступака здравствене заштите које обухватају промоцију здравља, превенцију болести на свим нивоима, </w:t>
      </w:r>
      <w:r w:rsidRPr="00E20EE6">
        <w:rPr>
          <w:rFonts w:ascii="Arial" w:hAnsi="Arial" w:cs="Arial"/>
          <w:b/>
          <w:u w:val="single"/>
          <w:lang w:val="sr-Latn-RS"/>
        </w:rPr>
        <w:t xml:space="preserve">рану дијагнозу, </w:t>
      </w:r>
      <w:r w:rsidRPr="00E20EE6">
        <w:rPr>
          <w:rFonts w:ascii="Arial" w:hAnsi="Arial" w:cs="Arial"/>
          <w:b/>
          <w:lang w:val="sr-Latn-RS"/>
        </w:rPr>
        <w:t>лечење и рехабилитацију''.</w:t>
      </w:r>
    </w:p>
    <w:p w:rsidR="00E20EE6" w:rsidRPr="00E20EE6" w:rsidRDefault="00E20EE6" w:rsidP="00E20EE6">
      <w:pPr>
        <w:rPr>
          <w:rFonts w:ascii="Arial" w:hAnsi="Arial" w:cs="Arial"/>
          <w:b/>
          <w:lang w:val="sr-Latn-RS"/>
        </w:rPr>
      </w:pPr>
      <w:r w:rsidRPr="00E20EE6">
        <w:rPr>
          <w:rFonts w:ascii="Arial" w:hAnsi="Arial" w:cs="Arial"/>
          <w:lang w:val="sr-Latn-RS"/>
        </w:rPr>
        <w:t xml:space="preserve">Чланом 23. Закона о здравственој заштити (''Сл. Гласник РС'', бр. 107/2005, 72/2009 – др. закон, 88/2010, 99/2010, 57/2011, 119/2012, 45/2013 – др. закон, 93/2014, 96/2015 и 106/2015) је прописано:  </w:t>
      </w:r>
      <w:r w:rsidRPr="00E20EE6">
        <w:rPr>
          <w:rFonts w:ascii="Arial" w:hAnsi="Arial" w:cs="Arial"/>
          <w:b/>
          <w:lang w:val="sr-Latn-RS"/>
        </w:rPr>
        <w:t>''Начело сталног унапређења квалитета здравствене заштите остварује се мерама и активностима којима се у складу са савременим достигнућима медицинске науке и праксе повећавају могућности повољног исхода и смањивања ризика и других нежељених последица по здравље и здравствено стање појединца и заједнице у целини''.</w:t>
      </w:r>
    </w:p>
    <w:p w:rsidR="00E20EE6" w:rsidRPr="00E20EE6" w:rsidRDefault="00E20EE6" w:rsidP="00E20EE6">
      <w:pPr>
        <w:rPr>
          <w:rFonts w:ascii="Arial" w:hAnsi="Arial" w:cs="Arial"/>
          <w:b/>
          <w:lang w:val="sr-Latn-RS"/>
        </w:rPr>
      </w:pPr>
      <w:r w:rsidRPr="00E20EE6">
        <w:rPr>
          <w:rFonts w:ascii="Arial" w:hAnsi="Arial" w:cs="Arial"/>
          <w:lang w:val="sr-Latn-RS"/>
        </w:rPr>
        <w:t xml:space="preserve">Чланом 24. Закона о здравственој заштити (''Сл. Гласник РС'', бр. 107/2005, 72/2009 – др. закон, 88/2010, 99/2010, 57/2011, 119/2012, 45/2013 – др. закон, 93/2014, 96/2015 и 106/2015) је прописано:  </w:t>
      </w:r>
      <w:r w:rsidRPr="00E20EE6">
        <w:rPr>
          <w:rFonts w:ascii="Arial" w:hAnsi="Arial" w:cs="Arial"/>
          <w:b/>
          <w:lang w:val="sr-Latn-RS"/>
        </w:rPr>
        <w:t>''Начело ефикасности здравствене заштите остварује се постизањем најбољих могућих резултата у односу на расположива финансијска средства, односно постизањем највишег нивоа здравствене заштите уз најнижи утрошак средстава''.</w:t>
      </w:r>
    </w:p>
    <w:p w:rsidR="00E20EE6" w:rsidRPr="00E20EE6" w:rsidRDefault="00E20EE6" w:rsidP="00E20EE6">
      <w:pPr>
        <w:rPr>
          <w:rFonts w:ascii="Arial" w:hAnsi="Arial" w:cs="Arial"/>
          <w:lang w:val="sr-Latn-RS"/>
        </w:rPr>
      </w:pPr>
      <w:r w:rsidRPr="00E20EE6">
        <w:rPr>
          <w:rFonts w:ascii="Arial" w:hAnsi="Arial" w:cs="Arial"/>
          <w:lang w:val="sr-Latn-RS"/>
        </w:rPr>
        <w:t xml:space="preserve">Имајући у виду наведено, као и већ достављени одговор наручиоца на који заинтересовано лице приговара, наручилац истиче да се спорном техничком карактеристиком ‚‚ могућност надоградње тромболиза софтwаре-ом'' остварују основни принципи на којима почива здравствени систем Републике Србије. Наиме, стоји чињеница да је наручилац конкурсном документацијом захтевао да апарат ''има могућност надоградње тромболиза софтwаре-ом'', али не стоји закључак заинтересованог лица да то наручилац највероватније неће никад ни искористити под предпоставком неприхватљивости цене софтwаре-а. У тренутку расписивања наручилац располаже одређеним финансијским средствима са којима намерава купити медицинску опремукоја ће у току даље експлоатације створити могућност за пружање највишег нивоа здравствене заштите. Такав ниво здравствене заштите се најпре може остварити дијагностиком било инвазивном или неинвазивном. Претходним одговором наручилац је указао предност апарата који  има тромболиза софтwаре, а који се огледа у доношењу одлуке у случају витално угрожених пацијената. </w:t>
      </w:r>
      <w:r w:rsidRPr="00E20EE6">
        <w:rPr>
          <w:rFonts w:ascii="Arial" w:hAnsi="Arial" w:cs="Arial"/>
          <w:b/>
          <w:lang w:val="sr-Latn-RS"/>
        </w:rPr>
        <w:t xml:space="preserve">У том смилсу захтев наручиоца за апаратом који има могућност надоградње тромболиза софтwаре-ом није како заинтересовано лице тумачи будућа неизвесна околност чија употреба ће зависити од тога да ли ће наручилац инсталирати софтwаре, већ управо намера наручиоца да се у што краћем временском периоду инсталира софтwаре, а предпоставка за тако нешто је поседовање могућности апарата који се набавља са таквом карактеристиком. </w:t>
      </w:r>
      <w:r w:rsidRPr="00E20EE6">
        <w:rPr>
          <w:rFonts w:ascii="Arial" w:hAnsi="Arial" w:cs="Arial"/>
          <w:lang w:val="sr-Latn-RS"/>
        </w:rPr>
        <w:t xml:space="preserve">Даље то значи, да су такве активности наручиоца у складу са напред </w:t>
      </w:r>
      <w:r w:rsidRPr="00E20EE6">
        <w:rPr>
          <w:rFonts w:ascii="Arial" w:hAnsi="Arial" w:cs="Arial"/>
          <w:lang w:val="sr-Latn-RS"/>
        </w:rPr>
        <w:lastRenderedPageBreak/>
        <w:t>наведеним члановима Закона о здравственој заштити, па се захтев заинтересованог лица за изменом конкурсне документације одбија као неоснован.</w:t>
      </w:r>
    </w:p>
    <w:p w:rsidR="005A0BD6" w:rsidRPr="0089123F" w:rsidRDefault="00E20EE6" w:rsidP="00E20EE6">
      <w:pPr>
        <w:rPr>
          <w:rFonts w:ascii="Arial" w:hAnsi="Arial" w:cs="Arial"/>
          <w:lang w:val="sr-Cyrl-RS"/>
        </w:rPr>
      </w:pPr>
      <w:r w:rsidRPr="00E20EE6">
        <w:rPr>
          <w:rFonts w:ascii="Arial" w:hAnsi="Arial" w:cs="Arial"/>
          <w:lang w:val="sr-Latn-RS"/>
        </w:rPr>
        <w:t xml:space="preserve">У погледу навода да је прекршен члан који се односи на начело обезбеђења конкуренције, наручилац истиче да је такав навод неоснован. </w:t>
      </w:r>
      <w:r w:rsidR="005B641E" w:rsidRPr="0089123F">
        <w:rPr>
          <w:rFonts w:ascii="Arial" w:hAnsi="Arial" w:cs="Arial"/>
          <w:lang w:val="sr-Cyrl-RS"/>
        </w:rPr>
        <w:t>Порекло добара није релевантно код обезбеђивања конкуренције, сем ако се то изузетно не тражи. Код одређивања до</w:t>
      </w:r>
      <w:bookmarkStart w:id="0" w:name="_GoBack"/>
      <w:bookmarkEnd w:id="0"/>
      <w:r w:rsidR="005B641E" w:rsidRPr="0089123F">
        <w:rPr>
          <w:rFonts w:ascii="Arial" w:hAnsi="Arial" w:cs="Arial"/>
          <w:lang w:val="sr-Cyrl-RS"/>
        </w:rPr>
        <w:t xml:space="preserve">датних услова или захтева техничке спецификације, између осталог, се мора обезбедити да више понуђача може испунити тражене захтеве, а не више произвођача. </w:t>
      </w:r>
    </w:p>
    <w:p w:rsidR="002F1931" w:rsidRPr="00E20EE6" w:rsidRDefault="002F1931" w:rsidP="00A467EE">
      <w:pPr>
        <w:rPr>
          <w:rFonts w:ascii="Arial" w:hAnsi="Arial" w:cs="Arial"/>
          <w:lang w:val="sr-Latn-RS"/>
        </w:rPr>
      </w:pPr>
    </w:p>
    <w:p w:rsidR="00E20EE6" w:rsidRDefault="00E20EE6" w:rsidP="00A467EE">
      <w:pPr>
        <w:rPr>
          <w:rFonts w:ascii="Arial" w:hAnsi="Arial" w:cs="Arial"/>
          <w:lang w:val="sr-Latn-RS"/>
        </w:rPr>
      </w:pPr>
    </w:p>
    <w:p w:rsidR="00A467EE" w:rsidRPr="00E20EE6" w:rsidRDefault="00E20EE6" w:rsidP="00E20EE6">
      <w:pPr>
        <w:jc w:val="right"/>
        <w:rPr>
          <w:rFonts w:ascii="Arial" w:hAnsi="Arial" w:cs="Arial"/>
          <w:lang w:val="sr-Cyrl-RS"/>
        </w:rPr>
      </w:pPr>
      <w:r>
        <w:rPr>
          <w:rFonts w:ascii="Arial" w:hAnsi="Arial" w:cs="Arial"/>
          <w:lang w:val="sr-Cyrl-RS"/>
        </w:rPr>
        <w:t>Комисија за јавне набавке</w:t>
      </w:r>
    </w:p>
    <w:sectPr w:rsidR="00A467EE" w:rsidRPr="00E20EE6" w:rsidSect="00E20EE6">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2CB"/>
    <w:multiLevelType w:val="hybridMultilevel"/>
    <w:tmpl w:val="4712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833D9"/>
    <w:multiLevelType w:val="hybridMultilevel"/>
    <w:tmpl w:val="529CC39C"/>
    <w:lvl w:ilvl="0" w:tplc="4762F93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61"/>
    <w:rsid w:val="002F1931"/>
    <w:rsid w:val="003D6A90"/>
    <w:rsid w:val="005A0BD6"/>
    <w:rsid w:val="005B641E"/>
    <w:rsid w:val="007E2943"/>
    <w:rsid w:val="0089123F"/>
    <w:rsid w:val="00A467EE"/>
    <w:rsid w:val="00D40A61"/>
    <w:rsid w:val="00E2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3900">
      <w:bodyDiv w:val="1"/>
      <w:marLeft w:val="0"/>
      <w:marRight w:val="0"/>
      <w:marTop w:val="0"/>
      <w:marBottom w:val="0"/>
      <w:divBdr>
        <w:top w:val="none" w:sz="0" w:space="0" w:color="auto"/>
        <w:left w:val="none" w:sz="0" w:space="0" w:color="auto"/>
        <w:bottom w:val="none" w:sz="0" w:space="0" w:color="auto"/>
        <w:right w:val="none" w:sz="0" w:space="0" w:color="auto"/>
      </w:divBdr>
    </w:div>
    <w:div w:id="10735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dcterms:created xsi:type="dcterms:W3CDTF">2016-03-18T07:27:00Z</dcterms:created>
  <dcterms:modified xsi:type="dcterms:W3CDTF">2016-03-21T14:09:00Z</dcterms:modified>
</cp:coreProperties>
</file>